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96AB7" w14:textId="77777777" w:rsidR="00F457BC" w:rsidRDefault="00F457BC" w:rsidP="00F457BC">
      <w:pPr>
        <w:pStyle w:val="Heading1"/>
        <w:jc w:val="center"/>
      </w:pPr>
      <w:r>
        <w:t>Rosemary Sutton West</w:t>
      </w:r>
    </w:p>
    <w:p w14:paraId="198FB5D1" w14:textId="77777777" w:rsidR="00F457BC" w:rsidRDefault="00F457BC" w:rsidP="00F457BC">
      <w:pPr>
        <w:pStyle w:val="Heading2"/>
        <w:jc w:val="center"/>
      </w:pPr>
      <w:r>
        <w:t xml:space="preserve">56 Bird Street, Quincy, MA </w:t>
      </w:r>
      <w:r w:rsidRPr="0019027A">
        <w:t>02169</w:t>
      </w:r>
      <w:r>
        <w:br/>
      </w:r>
      <w:r w:rsidRPr="00C7112D">
        <w:t xml:space="preserve">(781) 254-5723                                                                      </w:t>
      </w:r>
    </w:p>
    <w:p w14:paraId="393EC368" w14:textId="77777777" w:rsidR="00F457BC" w:rsidRDefault="00001477" w:rsidP="00F457BC">
      <w:pPr>
        <w:pStyle w:val="Heading2"/>
        <w:jc w:val="center"/>
      </w:pPr>
      <w:hyperlink r:id="rId4" w:history="1">
        <w:r w:rsidR="00F457BC" w:rsidRPr="00553D53">
          <w:rPr>
            <w:rStyle w:val="Hyperlink"/>
          </w:rPr>
          <w:t>rswest@lovetolearnlatin.com</w:t>
        </w:r>
      </w:hyperlink>
    </w:p>
    <w:tbl>
      <w:tblPr>
        <w:tblStyle w:val="TableGrid"/>
        <w:tblpPr w:leftFromText="180" w:rightFromText="180" w:vertAnchor="page" w:horzAnchor="margin" w:tblpY="3551"/>
        <w:tblW w:w="0" w:type="auto"/>
        <w:tblBorders>
          <w:left w:val="none" w:sz="0" w:space="0" w:color="auto"/>
          <w:right w:val="none" w:sz="0" w:space="0" w:color="auto"/>
        </w:tblBorders>
        <w:tblCellMar>
          <w:top w:w="144" w:type="dxa"/>
          <w:left w:w="115" w:type="dxa"/>
          <w:bottom w:w="144" w:type="dxa"/>
          <w:right w:w="115" w:type="dxa"/>
        </w:tblCellMar>
        <w:tblLook w:val="04A0" w:firstRow="1" w:lastRow="0" w:firstColumn="1" w:lastColumn="0" w:noHBand="0" w:noVBand="1"/>
      </w:tblPr>
      <w:tblGrid>
        <w:gridCol w:w="2700"/>
        <w:gridCol w:w="6622"/>
      </w:tblGrid>
      <w:tr w:rsidR="00F457BC" w14:paraId="6F70D31E" w14:textId="77777777" w:rsidTr="00EC20E5">
        <w:tc>
          <w:tcPr>
            <w:tcW w:w="9322" w:type="dxa"/>
            <w:gridSpan w:val="2"/>
            <w:shd w:val="clear" w:color="auto" w:fill="F2F2F2" w:themeFill="background1" w:themeFillShade="F2"/>
          </w:tcPr>
          <w:p w14:paraId="37DB3443" w14:textId="77777777" w:rsidR="00F457BC" w:rsidRDefault="00F457BC" w:rsidP="00EC20E5">
            <w:pPr>
              <w:jc w:val="center"/>
              <w:rPr>
                <w:b/>
              </w:rPr>
            </w:pPr>
            <w:bookmarkStart w:id="0" w:name="_Hlk483159495"/>
            <w:r w:rsidRPr="000C6BA7">
              <w:rPr>
                <w:b/>
                <w:sz w:val="28"/>
              </w:rPr>
              <w:t>Summary</w:t>
            </w:r>
          </w:p>
        </w:tc>
      </w:tr>
      <w:tr w:rsidR="00F457BC" w14:paraId="3DA61307" w14:textId="77777777" w:rsidTr="00EC20E5">
        <w:tc>
          <w:tcPr>
            <w:tcW w:w="9322" w:type="dxa"/>
            <w:gridSpan w:val="2"/>
            <w:shd w:val="clear" w:color="auto" w:fill="FFFFFF" w:themeFill="background1"/>
          </w:tcPr>
          <w:p w14:paraId="56600B80" w14:textId="14775E6E" w:rsidR="00F457BC" w:rsidRPr="007D4CEE" w:rsidRDefault="00F457BC" w:rsidP="00EC20E5">
            <w:r w:rsidRPr="007D4CEE">
              <w:t>My philosophy of teaching</w:t>
            </w:r>
            <w:r>
              <w:t xml:space="preserve"> Latin </w:t>
            </w:r>
            <w:r w:rsidRPr="007D4CEE">
              <w:t xml:space="preserve">stresses rigorous, in-depth study with emphasis on relevance to life and learning.  I </w:t>
            </w:r>
            <w:r>
              <w:t xml:space="preserve">include Roman and Greek culture and history </w:t>
            </w:r>
            <w:r w:rsidRPr="007D4CEE">
              <w:t>to add interest and value.  Every class incorporates differentiated learning techniques as needed.</w:t>
            </w:r>
          </w:p>
        </w:tc>
      </w:tr>
      <w:tr w:rsidR="00F457BC" w14:paraId="306D1221" w14:textId="77777777" w:rsidTr="00EC20E5">
        <w:tc>
          <w:tcPr>
            <w:tcW w:w="9322" w:type="dxa"/>
            <w:gridSpan w:val="2"/>
            <w:shd w:val="clear" w:color="auto" w:fill="F2F2F2" w:themeFill="background1" w:themeFillShade="F2"/>
          </w:tcPr>
          <w:p w14:paraId="2734D21B" w14:textId="77777777" w:rsidR="00F457BC" w:rsidRPr="007F64D3" w:rsidRDefault="00F457BC" w:rsidP="00EC20E5">
            <w:pPr>
              <w:jc w:val="center"/>
              <w:rPr>
                <w:b/>
              </w:rPr>
            </w:pPr>
            <w:r w:rsidRPr="000C6BA7">
              <w:rPr>
                <w:b/>
                <w:sz w:val="28"/>
              </w:rPr>
              <w:t>Recent Achievements</w:t>
            </w:r>
          </w:p>
        </w:tc>
      </w:tr>
      <w:tr w:rsidR="00F457BC" w14:paraId="0A378B4B" w14:textId="77777777" w:rsidTr="00EC20E5">
        <w:tc>
          <w:tcPr>
            <w:tcW w:w="9322" w:type="dxa"/>
            <w:gridSpan w:val="2"/>
          </w:tcPr>
          <w:p w14:paraId="635D37EE" w14:textId="440B363D" w:rsidR="00F457BC" w:rsidRDefault="00F457BC" w:rsidP="00EC20E5">
            <w:r>
              <w:t xml:space="preserve">Adapting </w:t>
            </w:r>
            <w:r w:rsidRPr="0019027A">
              <w:t>Agile software</w:t>
            </w:r>
            <w:r>
              <w:t xml:space="preserve"> project management techniques, I created a learning and review program to prepare </w:t>
            </w:r>
            <w:r w:rsidRPr="0019027A">
              <w:t>students fo</w:t>
            </w:r>
            <w:r>
              <w:t>r the National Latin Exam (NLE).   P</w:t>
            </w:r>
            <w:r w:rsidRPr="0019027A">
              <w:t>erformance</w:t>
            </w:r>
            <w:r>
              <w:t xml:space="preserve"> improved</w:t>
            </w:r>
            <w:r w:rsidRPr="0019027A">
              <w:t xml:space="preserve"> by </w:t>
            </w:r>
            <w:r>
              <w:t>300</w:t>
            </w:r>
            <w:r w:rsidRPr="0019027A">
              <w:t>%</w:t>
            </w:r>
            <w:r w:rsidR="00D544E8">
              <w:t xml:space="preserve">:  of 37 students, </w:t>
            </w:r>
            <w:r>
              <w:t xml:space="preserve">18 earned </w:t>
            </w:r>
            <w:r w:rsidRPr="0019027A">
              <w:t>achievement awards (</w:t>
            </w:r>
            <w:r>
              <w:t>2 Gold Summa Cum Laude awards includin</w:t>
            </w:r>
            <w:r w:rsidR="004A0167">
              <w:t>g a perfect paper; 2 Silver Max</w:t>
            </w:r>
            <w:r>
              <w:t>i</w:t>
            </w:r>
            <w:r w:rsidR="004A0167">
              <w:t>m</w:t>
            </w:r>
            <w:r>
              <w:t>a Cum Laude awards; 4 Magna Cum Laude a</w:t>
            </w:r>
            <w:r w:rsidR="00001477">
              <w:t xml:space="preserve">wards; 2 Cum Laude awards; and </w:t>
            </w:r>
            <w:bookmarkStart w:id="1" w:name="_GoBack"/>
            <w:bookmarkEnd w:id="1"/>
            <w:r>
              <w:t>8 Certificates of Merit for Introduction to Latin students.)</w:t>
            </w:r>
          </w:p>
        </w:tc>
      </w:tr>
      <w:tr w:rsidR="00F457BC" w14:paraId="3BD887D6" w14:textId="77777777" w:rsidTr="00EC20E5">
        <w:tc>
          <w:tcPr>
            <w:tcW w:w="9322" w:type="dxa"/>
            <w:gridSpan w:val="2"/>
            <w:shd w:val="clear" w:color="auto" w:fill="F2F2F2" w:themeFill="background1" w:themeFillShade="F2"/>
          </w:tcPr>
          <w:p w14:paraId="0FE769F5" w14:textId="77777777" w:rsidR="00F457BC" w:rsidRPr="0019027A" w:rsidRDefault="00F457BC" w:rsidP="00EC20E5">
            <w:pPr>
              <w:jc w:val="center"/>
              <w:rPr>
                <w:b/>
              </w:rPr>
            </w:pPr>
            <w:r w:rsidRPr="000C6BA7">
              <w:rPr>
                <w:b/>
                <w:sz w:val="28"/>
              </w:rPr>
              <w:t>Teaching Experience</w:t>
            </w:r>
          </w:p>
        </w:tc>
      </w:tr>
      <w:tr w:rsidR="00F457BC" w14:paraId="2EA8FF5A" w14:textId="77777777" w:rsidTr="00EC20E5">
        <w:tc>
          <w:tcPr>
            <w:tcW w:w="2700" w:type="dxa"/>
          </w:tcPr>
          <w:p w14:paraId="7CE0008B" w14:textId="77777777" w:rsidR="00F457BC" w:rsidRDefault="00F457BC" w:rsidP="00EC20E5">
            <w:r w:rsidRPr="0019027A">
              <w:rPr>
                <w:b/>
                <w:sz w:val="24"/>
              </w:rPr>
              <w:t>The Woodward School for Girls</w:t>
            </w:r>
            <w:r>
              <w:br/>
            </w:r>
            <w:r w:rsidRPr="0019027A">
              <w:t>(Nine years - currently employed).</w:t>
            </w:r>
          </w:p>
        </w:tc>
        <w:tc>
          <w:tcPr>
            <w:tcW w:w="6622" w:type="dxa"/>
          </w:tcPr>
          <w:p w14:paraId="3881D29A" w14:textId="77777777" w:rsidR="00F457BC" w:rsidRDefault="00F457BC" w:rsidP="00EC20E5">
            <w:r>
              <w:t xml:space="preserve">Head of </w:t>
            </w:r>
            <w:r w:rsidRPr="0019027A">
              <w:t>Classics Depa</w:t>
            </w:r>
            <w:r>
              <w:t>rtment</w:t>
            </w:r>
          </w:p>
          <w:p w14:paraId="67792C65" w14:textId="77777777" w:rsidR="00F457BC" w:rsidRDefault="00F457BC" w:rsidP="00EC20E5">
            <w:r w:rsidRPr="0019027A">
              <w:t>Teacher</w:t>
            </w:r>
            <w:r>
              <w:t xml:space="preserve"> of </w:t>
            </w:r>
            <w:r w:rsidRPr="0019027A">
              <w:t xml:space="preserve">Latin I </w:t>
            </w:r>
            <w:r>
              <w:t>– V; Advanced Placement Latin; Rhetoric; Classical Studies</w:t>
            </w:r>
          </w:p>
        </w:tc>
      </w:tr>
      <w:tr w:rsidR="00F457BC" w14:paraId="5717BEE6" w14:textId="77777777" w:rsidTr="00EC20E5">
        <w:tc>
          <w:tcPr>
            <w:tcW w:w="2700" w:type="dxa"/>
          </w:tcPr>
          <w:p w14:paraId="2458DF50" w14:textId="77777777" w:rsidR="00F457BC" w:rsidRPr="00397FBA" w:rsidRDefault="00F457BC" w:rsidP="00EC20E5">
            <w:pPr>
              <w:rPr>
                <w:b/>
                <w:sz w:val="24"/>
              </w:rPr>
            </w:pPr>
            <w:r>
              <w:rPr>
                <w:b/>
                <w:sz w:val="24"/>
              </w:rPr>
              <w:t xml:space="preserve">Fitchburg High School </w:t>
            </w:r>
            <w:r w:rsidRPr="0016697C">
              <w:t>(Four years)</w:t>
            </w:r>
          </w:p>
        </w:tc>
        <w:tc>
          <w:tcPr>
            <w:tcW w:w="6622" w:type="dxa"/>
          </w:tcPr>
          <w:p w14:paraId="007BBBB6" w14:textId="77777777" w:rsidR="00F457BC" w:rsidRDefault="00F457BC" w:rsidP="00EC20E5">
            <w:r w:rsidRPr="0016697C">
              <w:t>Taught Latin I-IV, Advanced English and Cr</w:t>
            </w:r>
            <w:r>
              <w:t xml:space="preserve">eative Writing and Journalism. </w:t>
            </w:r>
          </w:p>
          <w:p w14:paraId="25DCD8B6" w14:textId="77777777" w:rsidR="00F457BC" w:rsidRDefault="00F457BC" w:rsidP="00EC20E5">
            <w:r w:rsidRPr="0016697C">
              <w:t>Revived and served as Faculty Advisor to the school newspaper</w:t>
            </w:r>
            <w:r>
              <w:t>, which won a</w:t>
            </w:r>
            <w:r w:rsidRPr="0016697C">
              <w:t xml:space="preserve">wards for </w:t>
            </w:r>
            <w:r>
              <w:t>art, copy, layout and content.</w:t>
            </w:r>
          </w:p>
          <w:p w14:paraId="24727C50" w14:textId="77777777" w:rsidR="00F457BC" w:rsidRPr="00397FBA" w:rsidRDefault="00F457BC" w:rsidP="00EC20E5">
            <w:r>
              <w:t xml:space="preserve">Latin students won and placed in multiple MJCL </w:t>
            </w:r>
            <w:proofErr w:type="spellStart"/>
            <w:r>
              <w:t>Certamina</w:t>
            </w:r>
            <w:proofErr w:type="spellEnd"/>
            <w:r>
              <w:t xml:space="preserve"> and </w:t>
            </w:r>
            <w:r w:rsidRPr="0016697C">
              <w:t>earn</w:t>
            </w:r>
            <w:r>
              <w:t>ed</w:t>
            </w:r>
            <w:r w:rsidRPr="0016697C">
              <w:t xml:space="preserve"> highest SAT subject exam scores of all for</w:t>
            </w:r>
            <w:r>
              <w:t xml:space="preserve">eign language students at FHS. </w:t>
            </w:r>
            <w:r>
              <w:br/>
              <w:t>Wrote</w:t>
            </w:r>
            <w:r w:rsidRPr="0016697C">
              <w:t xml:space="preserve"> curriculu</w:t>
            </w:r>
            <w:r>
              <w:t>m guidelines for English Department</w:t>
            </w:r>
            <w:r w:rsidRPr="0016697C">
              <w:t>.</w:t>
            </w:r>
          </w:p>
        </w:tc>
      </w:tr>
      <w:tr w:rsidR="00F457BC" w14:paraId="03C3CAE8" w14:textId="77777777" w:rsidTr="00EC20E5">
        <w:tc>
          <w:tcPr>
            <w:tcW w:w="2700" w:type="dxa"/>
          </w:tcPr>
          <w:p w14:paraId="450357BB" w14:textId="77777777" w:rsidR="00F457BC" w:rsidRDefault="00F457BC" w:rsidP="00EC20E5">
            <w:pPr>
              <w:rPr>
                <w:b/>
                <w:sz w:val="24"/>
              </w:rPr>
            </w:pPr>
            <w:proofErr w:type="spellStart"/>
            <w:r w:rsidRPr="00933DF1">
              <w:rPr>
                <w:b/>
                <w:sz w:val="24"/>
              </w:rPr>
              <w:lastRenderedPageBreak/>
              <w:t>Applewild</w:t>
            </w:r>
            <w:proofErr w:type="spellEnd"/>
            <w:r w:rsidRPr="00933DF1">
              <w:rPr>
                <w:b/>
                <w:sz w:val="24"/>
              </w:rPr>
              <w:t xml:space="preserve"> School</w:t>
            </w:r>
          </w:p>
          <w:p w14:paraId="2C497EBF" w14:textId="77777777" w:rsidR="00F457BC" w:rsidRPr="00DE2725" w:rsidRDefault="00F457BC" w:rsidP="00EC20E5">
            <w:pPr>
              <w:rPr>
                <w:sz w:val="24"/>
              </w:rPr>
            </w:pPr>
            <w:r w:rsidRPr="00DE2725">
              <w:t>Teaching (Three years</w:t>
            </w:r>
            <w:r>
              <w:t>)</w:t>
            </w:r>
          </w:p>
        </w:tc>
        <w:tc>
          <w:tcPr>
            <w:tcW w:w="6622" w:type="dxa"/>
          </w:tcPr>
          <w:p w14:paraId="1A9028C0" w14:textId="77777777" w:rsidR="00F457BC" w:rsidRDefault="00F457BC" w:rsidP="00EC20E5">
            <w:r>
              <w:t>Head of Latin Department.</w:t>
            </w:r>
          </w:p>
          <w:p w14:paraId="27780C8B" w14:textId="77777777" w:rsidR="00F457BC" w:rsidRDefault="00F457BC" w:rsidP="00EC20E5">
            <w:r w:rsidRPr="00DE2725">
              <w:t xml:space="preserve">Taught Latin I, and 8th </w:t>
            </w:r>
            <w:r>
              <w:t>and 9th Grade English classes.</w:t>
            </w:r>
          </w:p>
          <w:p w14:paraId="4385EC37" w14:textId="77777777" w:rsidR="00F457BC" w:rsidRPr="00397FBA" w:rsidRDefault="00F457BC" w:rsidP="00EC20E5">
            <w:r w:rsidRPr="00DE2725">
              <w:t>Directed Roman and Shakespearian drama productions.</w:t>
            </w:r>
          </w:p>
        </w:tc>
      </w:tr>
      <w:tr w:rsidR="00F457BC" w14:paraId="7BE99E3B" w14:textId="77777777" w:rsidTr="00EC20E5">
        <w:tc>
          <w:tcPr>
            <w:tcW w:w="2700" w:type="dxa"/>
          </w:tcPr>
          <w:p w14:paraId="094BE05B" w14:textId="77777777" w:rsidR="00F457BC" w:rsidRDefault="00F457BC" w:rsidP="00EC20E5">
            <w:pPr>
              <w:rPr>
                <w:b/>
                <w:sz w:val="24"/>
              </w:rPr>
            </w:pPr>
            <w:r w:rsidRPr="00DE2725">
              <w:rPr>
                <w:b/>
                <w:sz w:val="24"/>
              </w:rPr>
              <w:t>Mo</w:t>
            </w:r>
            <w:r>
              <w:rPr>
                <w:b/>
                <w:sz w:val="24"/>
              </w:rPr>
              <w:t>unt Wachusett Community College</w:t>
            </w:r>
          </w:p>
          <w:p w14:paraId="3EEAADC5" w14:textId="77777777" w:rsidR="00F457BC" w:rsidRPr="00DE2725" w:rsidRDefault="00F457BC" w:rsidP="00EC20E5">
            <w:pPr>
              <w:rPr>
                <w:sz w:val="24"/>
              </w:rPr>
            </w:pPr>
            <w:r w:rsidRPr="00DE2725">
              <w:t>(Two semesters)</w:t>
            </w:r>
          </w:p>
        </w:tc>
        <w:tc>
          <w:tcPr>
            <w:tcW w:w="6622" w:type="dxa"/>
          </w:tcPr>
          <w:p w14:paraId="4C192692" w14:textId="77777777" w:rsidR="00F457BC" w:rsidRPr="00397FBA" w:rsidRDefault="00F457BC" w:rsidP="00EC20E5">
            <w:r w:rsidRPr="00DE2725">
              <w:t>Adjunct Instructor of Classical Studies.</w:t>
            </w:r>
          </w:p>
        </w:tc>
      </w:tr>
      <w:tr w:rsidR="00F457BC" w14:paraId="53820572" w14:textId="77777777" w:rsidTr="00EC20E5">
        <w:tc>
          <w:tcPr>
            <w:tcW w:w="9322" w:type="dxa"/>
            <w:gridSpan w:val="2"/>
            <w:shd w:val="clear" w:color="auto" w:fill="F2F2F2" w:themeFill="background1" w:themeFillShade="F2"/>
          </w:tcPr>
          <w:p w14:paraId="4C682C8D" w14:textId="77777777" w:rsidR="00F457BC" w:rsidRPr="00DE2725" w:rsidRDefault="00F457BC" w:rsidP="00EC20E5">
            <w:pPr>
              <w:jc w:val="center"/>
              <w:rPr>
                <w:b/>
                <w:sz w:val="24"/>
              </w:rPr>
            </w:pPr>
            <w:r w:rsidRPr="000C6BA7">
              <w:rPr>
                <w:b/>
                <w:sz w:val="32"/>
              </w:rPr>
              <w:t>Other Professional Experience</w:t>
            </w:r>
          </w:p>
        </w:tc>
      </w:tr>
      <w:tr w:rsidR="00F457BC" w14:paraId="5721469D" w14:textId="77777777" w:rsidTr="00EC20E5">
        <w:tc>
          <w:tcPr>
            <w:tcW w:w="2700" w:type="dxa"/>
          </w:tcPr>
          <w:p w14:paraId="3E17D9A7" w14:textId="77777777" w:rsidR="00F457BC" w:rsidRPr="00397FBA" w:rsidRDefault="00F457BC" w:rsidP="00EC20E5">
            <w:pPr>
              <w:rPr>
                <w:b/>
                <w:sz w:val="24"/>
              </w:rPr>
            </w:pPr>
            <w:r w:rsidRPr="00397FBA">
              <w:rPr>
                <w:b/>
                <w:sz w:val="24"/>
              </w:rPr>
              <w:t>Scudder, Stevens &amp; Clark</w:t>
            </w:r>
          </w:p>
          <w:p w14:paraId="3405C372" w14:textId="77777777" w:rsidR="00F457BC" w:rsidRDefault="00F457BC" w:rsidP="00EC20E5">
            <w:r w:rsidRPr="00397FBA">
              <w:t xml:space="preserve">Mutual Funds Marketing </w:t>
            </w:r>
            <w:r>
              <w:t>(Three years)</w:t>
            </w:r>
          </w:p>
        </w:tc>
        <w:tc>
          <w:tcPr>
            <w:tcW w:w="6622" w:type="dxa"/>
          </w:tcPr>
          <w:p w14:paraId="5C27B5D8" w14:textId="77777777" w:rsidR="00F457BC" w:rsidRDefault="00F457BC" w:rsidP="00EC20E5">
            <w:r w:rsidRPr="00397FBA">
              <w:t xml:space="preserve">Director of lead conversion for all retail funds and investor centers.  Managed all aspects of converting inquiries into investments, providing information in the form of letters, brochures, presentations and scripts for telemarketing staff.  </w:t>
            </w:r>
          </w:p>
          <w:p w14:paraId="7A77F99B" w14:textId="77777777" w:rsidR="00F457BC" w:rsidRDefault="00F457BC" w:rsidP="00EC20E5">
            <w:r w:rsidRPr="00397FBA">
              <w:t xml:space="preserve">Directed the design of the industry’s first interactive investment kiosk.  </w:t>
            </w:r>
          </w:p>
          <w:p w14:paraId="67AF9CDA" w14:textId="77777777" w:rsidR="00F457BC" w:rsidRDefault="00F457BC" w:rsidP="00EC20E5">
            <w:r w:rsidRPr="00397FBA">
              <w:t xml:space="preserve">Promoted to Assistant Vice-President within two months.  </w:t>
            </w:r>
          </w:p>
        </w:tc>
      </w:tr>
      <w:tr w:rsidR="00F457BC" w14:paraId="24ED8413" w14:textId="77777777" w:rsidTr="00EC20E5">
        <w:tc>
          <w:tcPr>
            <w:tcW w:w="2700" w:type="dxa"/>
          </w:tcPr>
          <w:p w14:paraId="329ED2B2" w14:textId="77777777" w:rsidR="00F457BC" w:rsidRPr="00127B22" w:rsidRDefault="00F457BC" w:rsidP="00EC20E5">
            <w:pPr>
              <w:rPr>
                <w:b/>
                <w:sz w:val="24"/>
              </w:rPr>
            </w:pPr>
            <w:r w:rsidRPr="00127B22">
              <w:rPr>
                <w:b/>
                <w:sz w:val="24"/>
              </w:rPr>
              <w:t>Fidelity Investments</w:t>
            </w:r>
          </w:p>
          <w:p w14:paraId="1205D274" w14:textId="77777777" w:rsidR="00F457BC" w:rsidRDefault="00F457BC" w:rsidP="00EC20E5">
            <w:r w:rsidRPr="00127B22">
              <w:t>Mutual Funds Marketing (Four years)</w:t>
            </w:r>
          </w:p>
        </w:tc>
        <w:tc>
          <w:tcPr>
            <w:tcW w:w="6622" w:type="dxa"/>
          </w:tcPr>
          <w:p w14:paraId="0467732D" w14:textId="77777777" w:rsidR="00F457BC" w:rsidRDefault="00F457BC" w:rsidP="00EC20E5">
            <w:r w:rsidRPr="00397FBA">
              <w:t xml:space="preserve">Product manager on both the institutional and retail sides of Fidelity Tax-Exempt Money Market Trust.  </w:t>
            </w:r>
          </w:p>
          <w:p w14:paraId="0FBA4052" w14:textId="77777777" w:rsidR="00F457BC" w:rsidRDefault="00F457BC" w:rsidP="00EC20E5">
            <w:r>
              <w:t>Oversaw the</w:t>
            </w:r>
            <w:r w:rsidRPr="00397FBA">
              <w:t xml:space="preserve"> growth of Fidelity USA Ultra Service Account, a</w:t>
            </w:r>
            <w:r>
              <w:t xml:space="preserve"> new</w:t>
            </w:r>
            <w:r w:rsidRPr="00397FBA">
              <w:t xml:space="preserve"> discount brokerage product, and of Preferred Services for high-net-worth investors.  </w:t>
            </w:r>
          </w:p>
          <w:p w14:paraId="77423B63" w14:textId="77777777" w:rsidR="00F457BC" w:rsidRDefault="00F457BC" w:rsidP="00EC20E5">
            <w:r w:rsidRPr="00397FBA">
              <w:t xml:space="preserve">Worked with Boston and New York advertising agencies, free-lance and in-house publishing groups, focus group firms as well as in-house and investor center telemarketing forces.  </w:t>
            </w:r>
          </w:p>
          <w:p w14:paraId="42ED4E9C" w14:textId="77777777" w:rsidR="00F457BC" w:rsidRDefault="00F457BC" w:rsidP="00EC20E5">
            <w:r>
              <w:t xml:space="preserve">Managed </w:t>
            </w:r>
            <w:r w:rsidRPr="00397FBA">
              <w:t xml:space="preserve">advertising campaign </w:t>
            </w:r>
            <w:r>
              <w:t>to</w:t>
            </w:r>
            <w:r w:rsidRPr="00397FBA">
              <w:t xml:space="preserve"> increase Tax-Exempt Money Market Trust’s retail sales </w:t>
            </w:r>
            <w:r>
              <w:t>by over 200%.</w:t>
            </w:r>
          </w:p>
        </w:tc>
      </w:tr>
      <w:tr w:rsidR="00F457BC" w14:paraId="0D258FD1" w14:textId="77777777" w:rsidTr="00EC20E5">
        <w:tc>
          <w:tcPr>
            <w:tcW w:w="2700" w:type="dxa"/>
          </w:tcPr>
          <w:p w14:paraId="46F098BB" w14:textId="77777777" w:rsidR="00F457BC" w:rsidRDefault="00F457BC" w:rsidP="00EC20E5">
            <w:pPr>
              <w:rPr>
                <w:b/>
                <w:sz w:val="24"/>
              </w:rPr>
            </w:pPr>
            <w:r>
              <w:rPr>
                <w:b/>
                <w:sz w:val="24"/>
              </w:rPr>
              <w:t>Boston Financial Data Services</w:t>
            </w:r>
          </w:p>
          <w:p w14:paraId="172010E2" w14:textId="77777777" w:rsidR="00F457BC" w:rsidRPr="008C245D" w:rsidRDefault="00F457BC" w:rsidP="00EC20E5">
            <w:pPr>
              <w:rPr>
                <w:sz w:val="24"/>
              </w:rPr>
            </w:pPr>
            <w:r>
              <w:t>Account Management (Two years)</w:t>
            </w:r>
          </w:p>
        </w:tc>
        <w:tc>
          <w:tcPr>
            <w:tcW w:w="6622" w:type="dxa"/>
          </w:tcPr>
          <w:p w14:paraId="44346480" w14:textId="77777777" w:rsidR="00F457BC" w:rsidRDefault="00F457BC" w:rsidP="00EC20E5">
            <w:r>
              <w:t xml:space="preserve">Provided quality-control </w:t>
            </w:r>
            <w:r w:rsidRPr="008C245D">
              <w:t xml:space="preserve">and reporting services for assigned companies in the </w:t>
            </w:r>
            <w:r>
              <w:t>first</w:t>
            </w:r>
            <w:r w:rsidRPr="008C245D">
              <w:t xml:space="preserve"> Payroll Deduction IRA Department.  </w:t>
            </w:r>
          </w:p>
          <w:p w14:paraId="29005765" w14:textId="77777777" w:rsidR="00F457BC" w:rsidRPr="00397FBA" w:rsidRDefault="00F457BC" w:rsidP="00EC20E5">
            <w:r w:rsidRPr="008C245D">
              <w:t>Promoted to dedicated liaison for Lehman Brothers in New York.</w:t>
            </w:r>
          </w:p>
        </w:tc>
      </w:tr>
      <w:tr w:rsidR="00F457BC" w14:paraId="415B53EB" w14:textId="77777777" w:rsidTr="00EC20E5">
        <w:tc>
          <w:tcPr>
            <w:tcW w:w="9322" w:type="dxa"/>
            <w:gridSpan w:val="2"/>
            <w:shd w:val="clear" w:color="auto" w:fill="F2F2F2" w:themeFill="background1" w:themeFillShade="F2"/>
          </w:tcPr>
          <w:p w14:paraId="750AFB65" w14:textId="77777777" w:rsidR="00F457BC" w:rsidRPr="00DE2725" w:rsidRDefault="00F457BC" w:rsidP="00EC20E5">
            <w:pPr>
              <w:jc w:val="center"/>
              <w:rPr>
                <w:b/>
                <w:sz w:val="24"/>
              </w:rPr>
            </w:pPr>
            <w:r w:rsidRPr="000C6BA7">
              <w:rPr>
                <w:b/>
                <w:sz w:val="28"/>
              </w:rPr>
              <w:lastRenderedPageBreak/>
              <w:t>Education</w:t>
            </w:r>
          </w:p>
        </w:tc>
      </w:tr>
      <w:tr w:rsidR="00F457BC" w14:paraId="66490654" w14:textId="77777777" w:rsidTr="00EC20E5">
        <w:tc>
          <w:tcPr>
            <w:tcW w:w="2700" w:type="dxa"/>
          </w:tcPr>
          <w:p w14:paraId="67AF2C85" w14:textId="77777777" w:rsidR="00F457BC" w:rsidRDefault="00F457BC" w:rsidP="00EC20E5">
            <w:pPr>
              <w:rPr>
                <w:b/>
                <w:sz w:val="24"/>
              </w:rPr>
            </w:pPr>
            <w:r>
              <w:rPr>
                <w:b/>
                <w:sz w:val="24"/>
              </w:rPr>
              <w:t>Fulbright Scholar Program</w:t>
            </w:r>
            <w:r>
              <w:rPr>
                <w:b/>
                <w:sz w:val="24"/>
              </w:rPr>
              <w:br/>
            </w:r>
            <w:r w:rsidRPr="00DE2725">
              <w:t>Rome, Naples and Florence</w:t>
            </w:r>
          </w:p>
        </w:tc>
        <w:tc>
          <w:tcPr>
            <w:tcW w:w="6622" w:type="dxa"/>
          </w:tcPr>
          <w:p w14:paraId="464BD577" w14:textId="77777777" w:rsidR="00F457BC" w:rsidRDefault="00F457BC" w:rsidP="00EC20E5">
            <w:r w:rsidRPr="0048768F">
              <w:t>Studied Latin Epigraphy, Ancient History and Ancient Art History under Professors from UNC Chapel Hill and Dartmouth College, and Archaeology under archaeologists from University of Rome.</w:t>
            </w:r>
          </w:p>
        </w:tc>
      </w:tr>
      <w:tr w:rsidR="00F457BC" w14:paraId="65044D92" w14:textId="77777777" w:rsidTr="00EC20E5">
        <w:tc>
          <w:tcPr>
            <w:tcW w:w="2700" w:type="dxa"/>
          </w:tcPr>
          <w:p w14:paraId="1A84A507" w14:textId="77777777" w:rsidR="00F457BC" w:rsidRDefault="00F457BC" w:rsidP="00EC20E5">
            <w:pPr>
              <w:rPr>
                <w:b/>
                <w:sz w:val="24"/>
              </w:rPr>
            </w:pPr>
            <w:r w:rsidRPr="00B533C4">
              <w:rPr>
                <w:b/>
                <w:sz w:val="24"/>
              </w:rPr>
              <w:t xml:space="preserve">Villanova University:  </w:t>
            </w:r>
            <w:r w:rsidRPr="00B533C4">
              <w:t>M.A</w:t>
            </w:r>
            <w:r>
              <w:t>. Classical Languages</w:t>
            </w:r>
          </w:p>
        </w:tc>
        <w:tc>
          <w:tcPr>
            <w:tcW w:w="6622" w:type="dxa"/>
          </w:tcPr>
          <w:p w14:paraId="6DBBAF38" w14:textId="77777777" w:rsidR="00F457BC" w:rsidRDefault="00F457BC" w:rsidP="00EC20E5">
            <w:r>
              <w:t>Latin Major; Greek Minor.</w:t>
            </w:r>
          </w:p>
          <w:p w14:paraId="543DE197" w14:textId="77777777" w:rsidR="00F457BC" w:rsidRDefault="00F457BC" w:rsidP="00EC20E5">
            <w:r w:rsidRPr="00B533C4">
              <w:t>Fellowship, with Teaching Assistant responsibilities.</w:t>
            </w:r>
          </w:p>
        </w:tc>
      </w:tr>
      <w:tr w:rsidR="00F457BC" w14:paraId="59E6ECA2" w14:textId="77777777" w:rsidTr="00EC20E5">
        <w:tc>
          <w:tcPr>
            <w:tcW w:w="2700" w:type="dxa"/>
          </w:tcPr>
          <w:p w14:paraId="7120D392" w14:textId="77777777" w:rsidR="00F457BC" w:rsidRDefault="00F457BC" w:rsidP="00EC20E5">
            <w:pPr>
              <w:rPr>
                <w:b/>
                <w:sz w:val="24"/>
              </w:rPr>
            </w:pPr>
            <w:r w:rsidRPr="00967C2F">
              <w:rPr>
                <w:b/>
                <w:sz w:val="24"/>
              </w:rPr>
              <w:t>University of Rhode Island</w:t>
            </w:r>
          </w:p>
          <w:p w14:paraId="136179B5" w14:textId="77777777" w:rsidR="00F457BC" w:rsidRPr="00967C2F" w:rsidRDefault="00F457BC" w:rsidP="00EC20E5">
            <w:pPr>
              <w:rPr>
                <w:sz w:val="24"/>
              </w:rPr>
            </w:pPr>
            <w:r w:rsidRPr="00967C2F">
              <w:t>B. A. English with double minor in Latin and Cla</w:t>
            </w:r>
            <w:r>
              <w:t>ssics</w:t>
            </w:r>
          </w:p>
        </w:tc>
        <w:tc>
          <w:tcPr>
            <w:tcW w:w="6622" w:type="dxa"/>
          </w:tcPr>
          <w:p w14:paraId="1D86DD5D" w14:textId="77777777" w:rsidR="00F457BC" w:rsidRDefault="00F457BC" w:rsidP="00EC20E5">
            <w:r w:rsidRPr="00967C2F">
              <w:t>Earned 4.0 average in Latin and Classics.</w:t>
            </w:r>
          </w:p>
        </w:tc>
      </w:tr>
      <w:bookmarkEnd w:id="0"/>
    </w:tbl>
    <w:p w14:paraId="0B10F75E" w14:textId="77777777" w:rsidR="00F457BC" w:rsidRDefault="00F457BC" w:rsidP="00F457BC">
      <w:r>
        <w:br w:type="page"/>
      </w:r>
    </w:p>
    <w:tbl>
      <w:tblPr>
        <w:tblStyle w:val="TableGrid"/>
        <w:tblpPr w:leftFromText="180" w:rightFromText="180" w:vertAnchor="page" w:horzAnchor="page" w:tblpX="1817" w:tblpY="905"/>
        <w:tblW w:w="0" w:type="auto"/>
        <w:tblBorders>
          <w:left w:val="none" w:sz="0" w:space="0" w:color="auto"/>
          <w:right w:val="none" w:sz="0" w:space="0" w:color="auto"/>
        </w:tblBorders>
        <w:tblCellMar>
          <w:top w:w="144" w:type="dxa"/>
          <w:left w:w="115" w:type="dxa"/>
          <w:bottom w:w="144" w:type="dxa"/>
          <w:right w:w="115" w:type="dxa"/>
        </w:tblCellMar>
        <w:tblLook w:val="04A0" w:firstRow="1" w:lastRow="0" w:firstColumn="1" w:lastColumn="0" w:noHBand="0" w:noVBand="1"/>
      </w:tblPr>
      <w:tblGrid>
        <w:gridCol w:w="9322"/>
      </w:tblGrid>
      <w:tr w:rsidR="00F457BC" w14:paraId="6FFAC1EC" w14:textId="77777777" w:rsidTr="00F457BC">
        <w:tc>
          <w:tcPr>
            <w:tcW w:w="9322" w:type="dxa"/>
            <w:shd w:val="clear" w:color="auto" w:fill="F2F2F2" w:themeFill="background1" w:themeFillShade="F2"/>
          </w:tcPr>
          <w:p w14:paraId="24EE95EF" w14:textId="77777777" w:rsidR="00F457BC" w:rsidRDefault="00F457BC" w:rsidP="00F457BC">
            <w:pPr>
              <w:jc w:val="center"/>
              <w:rPr>
                <w:b/>
              </w:rPr>
            </w:pPr>
            <w:r>
              <w:rPr>
                <w:b/>
                <w:sz w:val="28"/>
              </w:rPr>
              <w:lastRenderedPageBreak/>
              <w:t>Activities</w:t>
            </w:r>
          </w:p>
        </w:tc>
      </w:tr>
      <w:tr w:rsidR="00F457BC" w14:paraId="6E6BDEE6" w14:textId="77777777" w:rsidTr="00F457BC">
        <w:tc>
          <w:tcPr>
            <w:tcW w:w="9322" w:type="dxa"/>
            <w:shd w:val="clear" w:color="auto" w:fill="FFFFFF" w:themeFill="background1"/>
          </w:tcPr>
          <w:p w14:paraId="01EE5B3F" w14:textId="77777777" w:rsidR="00F457BC" w:rsidRDefault="00F457BC" w:rsidP="00F457BC">
            <w:r w:rsidRPr="00B903F1">
              <w:t>Advisory Board of Resurrection Parish (two year</w:t>
            </w:r>
            <w:r>
              <w:t>s): c</w:t>
            </w:r>
            <w:r w:rsidRPr="00B903F1">
              <w:t>omposed church mission sta</w:t>
            </w:r>
            <w:r>
              <w:t>tement during Diocesan Review, t</w:t>
            </w:r>
            <w:r w:rsidRPr="00B903F1">
              <w:t>au</w:t>
            </w:r>
            <w:r>
              <w:t>ght CCD classes for four years.</w:t>
            </w:r>
          </w:p>
          <w:p w14:paraId="302F3191" w14:textId="77777777" w:rsidR="00F457BC" w:rsidRDefault="00F457BC" w:rsidP="00F457BC">
            <w:r w:rsidRPr="00B903F1">
              <w:t>Parent Advisory Board of Wayzata Community Church N</w:t>
            </w:r>
            <w:r>
              <w:t>ursery School, MN (two years).</w:t>
            </w:r>
          </w:p>
          <w:p w14:paraId="1D8D4B91" w14:textId="77777777" w:rsidR="00F457BC" w:rsidRDefault="00F457BC" w:rsidP="00F457BC">
            <w:r w:rsidRPr="00B903F1">
              <w:t>Published articles for local newspape</w:t>
            </w:r>
            <w:r>
              <w:t>r regarding school activities.</w:t>
            </w:r>
          </w:p>
          <w:p w14:paraId="5098B385" w14:textId="77777777" w:rsidR="00F457BC" w:rsidRDefault="00F457BC" w:rsidP="00F457BC">
            <w:r w:rsidRPr="00B903F1">
              <w:t>In the local school classroom taught s</w:t>
            </w:r>
            <w:r>
              <w:t xml:space="preserve">eries on Mythology, Fables and </w:t>
            </w:r>
            <w:r w:rsidRPr="00054D0A">
              <w:rPr>
                <w:i/>
              </w:rPr>
              <w:t>The Odyssey</w:t>
            </w:r>
            <w:r>
              <w:rPr>
                <w:i/>
              </w:rPr>
              <w:t>.</w:t>
            </w:r>
          </w:p>
          <w:p w14:paraId="0D2BD7DA" w14:textId="77777777" w:rsidR="00F457BC" w:rsidRDefault="00F457BC" w:rsidP="00F457BC">
            <w:r>
              <w:t>P</w:t>
            </w:r>
            <w:r w:rsidRPr="00B903F1">
              <w:t>romoted and tracked reading efforts for an ongoin</w:t>
            </w:r>
            <w:r>
              <w:t>g reading improvement program.</w:t>
            </w:r>
          </w:p>
          <w:p w14:paraId="66047433" w14:textId="77777777" w:rsidR="00F457BC" w:rsidRDefault="00F457BC" w:rsidP="00F457BC">
            <w:r w:rsidRPr="00B903F1">
              <w:t>Started a Junior Great Books Group with other</w:t>
            </w:r>
            <w:r>
              <w:t xml:space="preserve"> parents. </w:t>
            </w:r>
          </w:p>
          <w:p w14:paraId="53EAB699" w14:textId="77777777" w:rsidR="00F457BC" w:rsidRPr="007D4CEE" w:rsidRDefault="00F457BC" w:rsidP="00F457BC">
            <w:r w:rsidRPr="00B903F1">
              <w:t>Enjoy traveling</w:t>
            </w:r>
            <w:r>
              <w:t>,</w:t>
            </w:r>
            <w:r w:rsidRPr="00B903F1">
              <w:t xml:space="preserve"> sailing, swimming, skiing and tennis;</w:t>
            </w:r>
            <w:r>
              <w:t xml:space="preserve"> am a</w:t>
            </w:r>
            <w:r w:rsidRPr="00B903F1">
              <w:t xml:space="preserve"> certified SCUBA diver.</w:t>
            </w:r>
          </w:p>
        </w:tc>
      </w:tr>
    </w:tbl>
    <w:p w14:paraId="3B531D28" w14:textId="77777777" w:rsidR="00F457BC" w:rsidRDefault="00F457BC" w:rsidP="00F457BC"/>
    <w:p w14:paraId="7E926E41" w14:textId="77777777" w:rsidR="00F457BC" w:rsidRPr="0019027A" w:rsidRDefault="00F457BC" w:rsidP="00F457BC"/>
    <w:p w14:paraId="529CB4F0" w14:textId="77777777" w:rsidR="00F457BC" w:rsidRPr="007F64D3" w:rsidRDefault="00F457BC" w:rsidP="00F457BC"/>
    <w:p w14:paraId="60D648CE" w14:textId="77777777" w:rsidR="00F457BC" w:rsidRDefault="00F457BC" w:rsidP="00F457BC"/>
    <w:p w14:paraId="17B3FD13" w14:textId="77777777" w:rsidR="00F457BC" w:rsidRDefault="00F457BC" w:rsidP="00F457BC"/>
    <w:p w14:paraId="6F008D81" w14:textId="77777777" w:rsidR="003B2A05" w:rsidRDefault="00001477"/>
    <w:sectPr w:rsidR="003B2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BC"/>
    <w:rsid w:val="00001477"/>
    <w:rsid w:val="00121EF4"/>
    <w:rsid w:val="004A0167"/>
    <w:rsid w:val="00520795"/>
    <w:rsid w:val="009E0C6D"/>
    <w:rsid w:val="00D544E8"/>
    <w:rsid w:val="00E73FAC"/>
    <w:rsid w:val="00F4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31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57BC"/>
    <w:pPr>
      <w:spacing w:after="160" w:line="259" w:lineRule="auto"/>
    </w:pPr>
    <w:rPr>
      <w:sz w:val="22"/>
      <w:szCs w:val="22"/>
    </w:rPr>
  </w:style>
  <w:style w:type="paragraph" w:styleId="Heading1">
    <w:name w:val="heading 1"/>
    <w:basedOn w:val="Normal"/>
    <w:next w:val="Normal"/>
    <w:link w:val="Heading1Char"/>
    <w:uiPriority w:val="9"/>
    <w:qFormat/>
    <w:rsid w:val="00F457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57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7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457B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457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7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swest@lovetolearnlat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West</dc:creator>
  <cp:keywords/>
  <dc:description/>
  <cp:lastModifiedBy>Bryce Flynn</cp:lastModifiedBy>
  <cp:revision>2</cp:revision>
  <dcterms:created xsi:type="dcterms:W3CDTF">2017-05-29T19:20:00Z</dcterms:created>
  <dcterms:modified xsi:type="dcterms:W3CDTF">2017-05-29T19:20:00Z</dcterms:modified>
</cp:coreProperties>
</file>